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18"/>
          <w:szCs w:val="18"/>
        </w:rPr>
      </w:pPr>
      <w:r>
        <w:rPr>
          <w:sz w:val="18"/>
          <w:szCs w:val="18"/>
        </w:rPr>
      </w:r>
    </w:p>
    <w:p>
      <w:pPr>
        <w:pStyle w:val="Header"/>
        <w:jc w:val="center"/>
        <w:rPr>
          <w:b/>
          <w:b/>
          <w:bCs/>
          <w:sz w:val="24"/>
          <w:szCs w:val="24"/>
        </w:rPr>
      </w:pPr>
      <w:r>
        <w:rPr>
          <w:b/>
          <w:bCs/>
          <w:sz w:val="24"/>
          <w:szCs w:val="24"/>
        </w:rPr>
        <w:t xml:space="preserve">Blackford Community Council </w:t>
      </w:r>
    </w:p>
    <w:p>
      <w:pPr>
        <w:pStyle w:val="Header"/>
        <w:jc w:val="center"/>
        <w:rPr/>
      </w:pPr>
      <w:r>
        <w:rPr>
          <w:b/>
          <w:bCs/>
          <w:sz w:val="24"/>
          <w:szCs w:val="24"/>
        </w:rPr>
        <w:t>Minutes of Twinning Meeting Moray Institute 19</w:t>
      </w:r>
      <w:r>
        <w:rPr>
          <w:b/>
          <w:bCs/>
          <w:sz w:val="24"/>
          <w:szCs w:val="24"/>
          <w:vertAlign w:val="superscript"/>
        </w:rPr>
        <w:t>th</w:t>
      </w:r>
      <w:r>
        <w:rPr>
          <w:b/>
          <w:bCs/>
          <w:sz w:val="24"/>
          <w:szCs w:val="24"/>
        </w:rPr>
        <w:t xml:space="preserve"> March 2019, 4pm.</w:t>
      </w:r>
    </w:p>
    <w:p>
      <w:pPr>
        <w:pStyle w:val="Normal"/>
        <w:rPr>
          <w:b/>
          <w:b/>
          <w:bCs/>
          <w:sz w:val="18"/>
          <w:szCs w:val="18"/>
        </w:rPr>
      </w:pPr>
      <w:r>
        <w:rPr>
          <w:b/>
          <w:bCs/>
          <w:sz w:val="18"/>
          <w:szCs w:val="18"/>
        </w:rPr>
      </w:r>
    </w:p>
    <w:p>
      <w:pPr>
        <w:pStyle w:val="Normal"/>
        <w:rPr/>
      </w:pPr>
      <w:r>
        <w:rPr>
          <w:b/>
          <w:bCs/>
          <w:sz w:val="21"/>
          <w:szCs w:val="21"/>
        </w:rPr>
        <w:t xml:space="preserve">Present: </w:t>
      </w:r>
      <w:r>
        <w:rPr>
          <w:sz w:val="21"/>
          <w:szCs w:val="21"/>
        </w:rPr>
        <w:t xml:space="preserve">B. Benwell </w:t>
      </w:r>
      <w:r>
        <w:rPr>
          <w:sz w:val="21"/>
          <w:szCs w:val="21"/>
        </w:rPr>
        <w:t>(Blackford Fiddle Group)</w:t>
      </w:r>
      <w:r>
        <w:rPr>
          <w:sz w:val="21"/>
          <w:szCs w:val="21"/>
        </w:rPr>
        <w:t xml:space="preserve"> J Law </w:t>
      </w:r>
      <w:r>
        <w:rPr>
          <w:sz w:val="21"/>
          <w:szCs w:val="21"/>
        </w:rPr>
        <w:t>and</w:t>
      </w:r>
      <w:r>
        <w:rPr>
          <w:sz w:val="21"/>
          <w:szCs w:val="21"/>
        </w:rPr>
        <w:t xml:space="preserve"> I. McLaughlan </w:t>
      </w:r>
      <w:r>
        <w:rPr>
          <w:sz w:val="21"/>
          <w:szCs w:val="21"/>
        </w:rPr>
        <w:t>(Blackford Community Council)</w:t>
      </w:r>
      <w:r>
        <w:rPr>
          <w:sz w:val="21"/>
          <w:szCs w:val="21"/>
        </w:rPr>
        <w:t xml:space="preserve">, S. Hallyburton </w:t>
      </w:r>
      <w:r>
        <w:rPr>
          <w:sz w:val="21"/>
          <w:szCs w:val="21"/>
        </w:rPr>
        <w:t>(Tullibardine Distillery)</w:t>
      </w:r>
      <w:r>
        <w:rPr>
          <w:sz w:val="21"/>
          <w:szCs w:val="21"/>
        </w:rPr>
        <w:t xml:space="preserve">, E. Coffield </w:t>
      </w:r>
      <w:r>
        <w:rPr>
          <w:sz w:val="21"/>
          <w:szCs w:val="21"/>
        </w:rPr>
        <w:t>(Blackford Bowling Club)</w:t>
      </w:r>
    </w:p>
    <w:p>
      <w:pPr>
        <w:pStyle w:val="Normal"/>
        <w:rPr>
          <w:sz w:val="21"/>
          <w:szCs w:val="21"/>
        </w:rPr>
      </w:pPr>
      <w:r>
        <w:rPr>
          <w:b/>
          <w:bCs/>
          <w:sz w:val="21"/>
          <w:szCs w:val="21"/>
        </w:rPr>
        <w:t xml:space="preserve">1. Welcome and Apologies: </w:t>
      </w:r>
      <w:r>
        <w:rPr>
          <w:sz w:val="21"/>
          <w:szCs w:val="21"/>
        </w:rPr>
        <w:t xml:space="preserve">IM welcomed those attending Apologies: Moira Hanslip (Blackford SWI), Morwen Mands and Maggie McLemman, (Highland Spring) </w:t>
      </w:r>
    </w:p>
    <w:p>
      <w:pPr>
        <w:pStyle w:val="Normal"/>
        <w:rPr>
          <w:sz w:val="21"/>
          <w:szCs w:val="21"/>
        </w:rPr>
      </w:pPr>
      <w:r>
        <w:rPr>
          <w:b/>
          <w:bCs/>
          <w:sz w:val="21"/>
          <w:szCs w:val="21"/>
        </w:rPr>
        <w:t xml:space="preserve">2. Minutes: </w:t>
      </w:r>
      <w:r>
        <w:rPr>
          <w:sz w:val="21"/>
          <w:szCs w:val="21"/>
        </w:rPr>
        <w:t>Minutes of Meeting of 22nd Jan 2019 were approved with the correction to read Marguerite Watkinson, (Blackford resident) Proposed SB, seconded EC.</w:t>
      </w:r>
    </w:p>
    <w:p>
      <w:pPr>
        <w:pStyle w:val="Normal"/>
        <w:rPr>
          <w:sz w:val="21"/>
          <w:szCs w:val="21"/>
        </w:rPr>
      </w:pPr>
      <w:r>
        <w:rPr>
          <w:b/>
          <w:bCs/>
          <w:sz w:val="21"/>
          <w:szCs w:val="21"/>
        </w:rPr>
        <w:t xml:space="preserve">3. Correspondence </w:t>
      </w:r>
      <w:r>
        <w:rPr>
          <w:sz w:val="21"/>
          <w:szCs w:val="21"/>
        </w:rPr>
        <w:t xml:space="preserve">Letter dated 07/02/19 from Trebsen Twinning Group was read out. This letter had previously been forwarded to Blackford PS, Blackford Church and Games Committee. </w:t>
      </w:r>
    </w:p>
    <w:p>
      <w:pPr>
        <w:pStyle w:val="Normal"/>
        <w:rPr>
          <w:sz w:val="21"/>
          <w:szCs w:val="21"/>
        </w:rPr>
      </w:pPr>
      <w:r>
        <w:rPr>
          <w:b/>
          <w:bCs/>
          <w:sz w:val="21"/>
          <w:szCs w:val="21"/>
        </w:rPr>
        <w:t xml:space="preserve">4. Invitation for representatives of Blackford Twinning to Trebsen Highland Games 13th -15th Sept 2019: </w:t>
      </w:r>
      <w:r>
        <w:rPr>
          <w:sz w:val="21"/>
          <w:szCs w:val="21"/>
        </w:rPr>
        <w:t xml:space="preserve">JL proposed that final decisions about exactly who and how many will represent Blackford, should be left until after the visit of the Trebsen guests in May. Then it will be possible to check with the Trebsen guests about what Trebsen can offer in the way of accommodation. </w:t>
      </w:r>
      <w:r>
        <w:rPr>
          <w:rFonts w:eastAsia="Calibri" w:cs="" w:cstheme="minorBidi" w:eastAsiaTheme="minorHAnsi"/>
          <w:sz w:val="21"/>
          <w:szCs w:val="21"/>
        </w:rPr>
        <w:t>This was agreed.</w:t>
      </w:r>
    </w:p>
    <w:p>
      <w:pPr>
        <w:pStyle w:val="Normal"/>
        <w:rPr>
          <w:sz w:val="21"/>
          <w:szCs w:val="21"/>
        </w:rPr>
      </w:pPr>
      <w:r>
        <w:rPr>
          <w:sz w:val="21"/>
          <w:szCs w:val="21"/>
        </w:rPr>
        <w:t xml:space="preserve">The Community Council has agreed that any funds raised at the Community Ceilidh should be held in the Community Council’s Bank Account as a Fund which can be used to help towards the costs of travel for Blackford residents on Twinning visits to Trebsen. Decisions about spending this Fund will be for the Community Council to make, but the Twinning Committee may want to make suggestions. </w:t>
      </w:r>
    </w:p>
    <w:p>
      <w:pPr>
        <w:pStyle w:val="Normal"/>
        <w:rPr>
          <w:sz w:val="21"/>
          <w:szCs w:val="21"/>
        </w:rPr>
      </w:pPr>
      <w:r>
        <w:rPr>
          <w:sz w:val="21"/>
          <w:szCs w:val="21"/>
        </w:rPr>
        <w:t xml:space="preserve">It is hoped that in due course young people can benefit from Twinning with Trebsen. There may be funding available to help with travel costs for young people who are old enough to travel independently. Other fundraising and funding applications may be made in future to help with costs for young people and their families in particular. However, it is likely that the first Twinning visit to Trebsen in 2019 will be for a small group of adults. </w:t>
      </w:r>
    </w:p>
    <w:p>
      <w:pPr>
        <w:pStyle w:val="Normal"/>
        <w:rPr>
          <w:sz w:val="21"/>
          <w:szCs w:val="21"/>
        </w:rPr>
      </w:pPr>
      <w:r>
        <w:rPr>
          <w:sz w:val="21"/>
          <w:szCs w:val="21"/>
        </w:rPr>
        <w:t xml:space="preserve">JL proposed that the Twinning Committee approach HS and Tullibardine to suggest that they should meet the costs of travel for any of their staff as part of a Twinning visit, and perhaps also costs of accommodation as this would leave space in any accommodation made available to Blackford visitors as guests of Trebsen residents. </w:t>
      </w:r>
      <w:r>
        <w:rPr>
          <w:rFonts w:eastAsia="Calibri" w:cs="" w:cstheme="minorBidi" w:eastAsiaTheme="minorHAnsi"/>
          <w:sz w:val="21"/>
          <w:szCs w:val="21"/>
        </w:rPr>
        <w:t>It was agreed that JL would contact HS and Tullibardine.</w:t>
      </w:r>
    </w:p>
    <w:p>
      <w:pPr>
        <w:pStyle w:val="Normal"/>
        <w:rPr>
          <w:sz w:val="21"/>
          <w:szCs w:val="21"/>
        </w:rPr>
      </w:pPr>
      <w:r>
        <w:rPr>
          <w:sz w:val="21"/>
          <w:szCs w:val="21"/>
        </w:rPr>
        <w:t xml:space="preserve">JL also proposed that voluntary groups consider what contributions they could make to the travel costs of any of their own members. </w:t>
      </w:r>
    </w:p>
    <w:p>
      <w:pPr>
        <w:pStyle w:val="Normal"/>
        <w:rPr>
          <w:sz w:val="21"/>
          <w:szCs w:val="21"/>
        </w:rPr>
      </w:pPr>
      <w:r>
        <w:rPr>
          <w:b/>
          <w:bCs/>
          <w:sz w:val="21"/>
          <w:szCs w:val="21"/>
        </w:rPr>
        <w:t xml:space="preserve">5. Programme for visit from Trebsen Guests to Blackford Games 25th May 2019 </w:t>
      </w:r>
      <w:r>
        <w:rPr>
          <w:sz w:val="21"/>
          <w:szCs w:val="21"/>
        </w:rPr>
        <w:t xml:space="preserve">JL to circulate to Groups offering hospitality. </w:t>
      </w:r>
    </w:p>
    <w:p>
      <w:pPr>
        <w:pStyle w:val="Normal"/>
        <w:rPr>
          <w:sz w:val="21"/>
          <w:szCs w:val="21"/>
        </w:rPr>
      </w:pPr>
      <w:r>
        <w:rPr>
          <w:rFonts w:eastAsia="Calibri" w:cs="" w:cstheme="minorBidi" w:eastAsiaTheme="minorHAnsi"/>
          <w:sz w:val="21"/>
          <w:szCs w:val="21"/>
        </w:rPr>
        <w:t>Katharine Huggett had sent information about different possible menus for the Ceilidh. As an alternative EC  offered to</w:t>
      </w:r>
      <w:r>
        <w:rPr>
          <w:sz w:val="21"/>
          <w:szCs w:val="21"/>
        </w:rPr>
        <w:t xml:space="preserve"> supply details of caterers for JL and IM to get quotes for food. </w:t>
      </w:r>
    </w:p>
    <w:p>
      <w:pPr>
        <w:pStyle w:val="Normal"/>
        <w:rPr>
          <w:sz w:val="21"/>
          <w:szCs w:val="21"/>
        </w:rPr>
      </w:pPr>
      <w:r>
        <w:rPr>
          <w:sz w:val="21"/>
          <w:szCs w:val="21"/>
        </w:rPr>
        <w:t xml:space="preserve">EC suggested gifts for guests, JL reported that the Games Committee were arranging something and may be liaising with Tullibardine and HS. JL agreed to follow up and let SH know. IM reported that the Blackford Historical Society would contribute copies of the Historical Society booklet and the Church Trail leaflet. JL agreed to ask Zed at the Village Store about Post Cards. </w:t>
      </w:r>
    </w:p>
    <w:p>
      <w:pPr>
        <w:pStyle w:val="Normal"/>
        <w:rPr>
          <w:sz w:val="21"/>
          <w:szCs w:val="21"/>
        </w:rPr>
      </w:pPr>
      <w:r>
        <w:rPr>
          <w:sz w:val="21"/>
          <w:szCs w:val="21"/>
        </w:rPr>
        <w:t xml:space="preserve">Ceilidh: It was agreed that the final arrangements for the Ceilidh would be made by IM, JL and KH in consultation with The Fiddle Group and Tarneybackle JL to approach PKC to provide wine and beer and HS for water. </w:t>
      </w:r>
    </w:p>
    <w:p>
      <w:pPr>
        <w:pStyle w:val="Normal"/>
        <w:rPr>
          <w:sz w:val="21"/>
          <w:szCs w:val="21"/>
        </w:rPr>
      </w:pPr>
      <w:r>
        <w:rPr>
          <w:sz w:val="21"/>
          <w:szCs w:val="21"/>
        </w:rPr>
        <w:t xml:space="preserve">TD to provide Whisky for guests + </w:t>
      </w:r>
      <w:bookmarkStart w:id="0" w:name="_GoBack"/>
      <w:bookmarkEnd w:id="0"/>
      <w:r>
        <w:rPr>
          <w:sz w:val="21"/>
          <w:szCs w:val="21"/>
        </w:rPr>
        <w:t xml:space="preserve">Raffle Prize. Raffle prizes are to be sought from groups involved. JL to approach Mairi for suggestions of volunteers to help at Ceilidh and also other Blackford residents known to those present. </w:t>
      </w:r>
    </w:p>
    <w:p>
      <w:pPr>
        <w:pStyle w:val="Normal"/>
        <w:rPr>
          <w:sz w:val="21"/>
          <w:szCs w:val="21"/>
        </w:rPr>
      </w:pPr>
      <w:r>
        <w:rPr>
          <w:sz w:val="21"/>
          <w:szCs w:val="21"/>
        </w:rPr>
        <w:t>JL to prepare text for posters and tickets and email to IM for printing. Posters to be distributed to all involved on Twinning Committee. JL to promote Ceilidh via emails, FB, Twitter and local press. All groups to be urged to take tickets to sell. Tickets at £10 each with Family Tickets £25 to include 2 adults and children.</w:t>
      </w:r>
    </w:p>
    <w:p>
      <w:pPr>
        <w:pStyle w:val="Normal"/>
        <w:rPr/>
      </w:pPr>
      <w:r>
        <w:rPr>
          <w:b/>
          <w:bCs/>
          <w:sz w:val="21"/>
          <w:szCs w:val="21"/>
        </w:rPr>
        <w:t xml:space="preserve">6. AOCB </w:t>
      </w:r>
      <w:r>
        <w:rPr>
          <w:b w:val="false"/>
          <w:bCs w:val="false"/>
          <w:sz w:val="21"/>
          <w:szCs w:val="21"/>
        </w:rPr>
        <w:t>None</w:t>
      </w:r>
    </w:p>
    <w:p>
      <w:pPr>
        <w:pStyle w:val="Normal"/>
        <w:rPr>
          <w:b/>
          <w:b/>
          <w:bCs/>
          <w:sz w:val="21"/>
          <w:szCs w:val="21"/>
        </w:rPr>
      </w:pPr>
      <w:r>
        <w:rPr>
          <w:b/>
          <w:bCs/>
          <w:sz w:val="21"/>
          <w:szCs w:val="21"/>
        </w:rPr>
        <w:t>7. Dates of Future Meetings: IM to book hall for 4th June at 7.30pm.</w:t>
      </w:r>
    </w:p>
    <w:p>
      <w:pPr>
        <w:pStyle w:val="Normal"/>
        <w:spacing w:before="0" w:after="160"/>
        <w:rPr/>
      </w:pPr>
      <w:r>
        <w:rPr/>
      </w:r>
    </w:p>
    <w:sectPr>
      <w:headerReference w:type="default" r:id="rId2"/>
      <w:type w:val="nextPage"/>
      <w:pgSz w:w="11906" w:h="16838"/>
      <w:pgMar w:left="1440" w:right="144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b/>
        <w:b/>
        <w:bCs/>
      </w:rPr>
    </w:pPr>
    <w:r>
      <w:rPr>
        <w:b/>
        <w:bCs/>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6b20de"/>
    <w:rPr/>
  </w:style>
  <w:style w:type="character" w:styleId="FooterChar" w:customStyle="1">
    <w:name w:val="Footer Char"/>
    <w:basedOn w:val="DefaultParagraphFont"/>
    <w:link w:val="Footer"/>
    <w:uiPriority w:val="99"/>
    <w:qFormat/>
    <w:rsid w:val="006b20de"/>
    <w:rPr/>
  </w:style>
  <w:style w:type="character" w:styleId="BalloonTextChar" w:customStyle="1">
    <w:name w:val="Balloon Text Char"/>
    <w:basedOn w:val="DefaultParagraphFont"/>
    <w:link w:val="BalloonText"/>
    <w:uiPriority w:val="99"/>
    <w:semiHidden/>
    <w:qFormat/>
    <w:rsid w:val="006b20d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6b20de"/>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b20de"/>
    <w:pPr>
      <w:tabs>
        <w:tab w:val="center" w:pos="4513" w:leader="none"/>
        <w:tab w:val="right" w:pos="9026" w:leader="none"/>
      </w:tabs>
      <w:spacing w:lineRule="auto" w:line="240" w:before="0" w:after="0"/>
    </w:pPr>
    <w:rPr/>
  </w:style>
  <w:style w:type="paragraph" w:styleId="BalloonText">
    <w:name w:val="Balloon Text"/>
    <w:basedOn w:val="Normal"/>
    <w:link w:val="BalloonTextChar"/>
    <w:uiPriority w:val="99"/>
    <w:semiHidden/>
    <w:unhideWhenUsed/>
    <w:qFormat/>
    <w:rsid w:val="006b20d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LibreOffice/5.4.4.2$Windows_X86_64 LibreOffice_project/2524958677847fb3bb44820e40380acbe820f960</Application>
  <Pages>2</Pages>
  <Words>672</Words>
  <Characters>3373</Characters>
  <CharactersWithSpaces>4038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2019-03-29T22:51:00Z</dcterms:created>
  <dc:creator>Irene McLaughlan</dc:creator>
  <dc:description/>
  <dc:language>en-GB</dc:language>
  <cp:lastModifiedBy/>
  <cp:lastPrinted>2019-03-29T00:24:00Z</cp:lastPrinted>
  <dcterms:modified xsi:type="dcterms:W3CDTF">2019-06-05T09:00:30Z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